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6" w:rsidRPr="008C6A46" w:rsidRDefault="008C6A46" w:rsidP="008C6A46">
      <w:pPr>
        <w:jc w:val="right"/>
        <w:rPr>
          <w:rStyle w:val="a3"/>
          <w:color w:val="auto"/>
          <w:sz w:val="28"/>
          <w:szCs w:val="28"/>
          <w:u w:val="none"/>
        </w:rPr>
      </w:pPr>
      <w:r w:rsidRPr="008C6A46">
        <w:rPr>
          <w:rStyle w:val="a3"/>
          <w:color w:val="auto"/>
          <w:sz w:val="28"/>
          <w:szCs w:val="28"/>
          <w:u w:val="none"/>
        </w:rPr>
        <w:t>УТВЕРЖДЕНО</w:t>
      </w:r>
    </w:p>
    <w:p w:rsidR="008C6A46" w:rsidRPr="008C6A46" w:rsidRDefault="008C6A46" w:rsidP="008C6A46">
      <w:pPr>
        <w:jc w:val="right"/>
        <w:rPr>
          <w:rStyle w:val="a3"/>
          <w:color w:val="auto"/>
          <w:sz w:val="28"/>
          <w:szCs w:val="28"/>
          <w:u w:val="none"/>
        </w:rPr>
      </w:pPr>
      <w:r w:rsidRPr="008C6A46">
        <w:rPr>
          <w:rStyle w:val="a3"/>
          <w:color w:val="auto"/>
          <w:sz w:val="28"/>
          <w:szCs w:val="28"/>
          <w:u w:val="none"/>
        </w:rPr>
        <w:t xml:space="preserve">                                                                                          приказом МАУ</w:t>
      </w:r>
    </w:p>
    <w:p w:rsidR="008C6A46" w:rsidRPr="008C6A46" w:rsidRDefault="008C6A46" w:rsidP="008C6A46">
      <w:pPr>
        <w:jc w:val="right"/>
        <w:rPr>
          <w:rStyle w:val="a3"/>
          <w:color w:val="auto"/>
          <w:sz w:val="28"/>
          <w:szCs w:val="28"/>
          <w:u w:val="none"/>
        </w:rPr>
      </w:pPr>
      <w:r w:rsidRPr="008C6A46">
        <w:rPr>
          <w:rStyle w:val="a3"/>
          <w:color w:val="auto"/>
          <w:sz w:val="28"/>
          <w:szCs w:val="28"/>
          <w:u w:val="none"/>
        </w:rPr>
        <w:t xml:space="preserve"> «Физкультурно-спортивный центр»</w:t>
      </w:r>
    </w:p>
    <w:p w:rsidR="008C6A46" w:rsidRPr="008C6A46" w:rsidRDefault="008C6A46" w:rsidP="008C6A46">
      <w:pPr>
        <w:jc w:val="right"/>
        <w:rPr>
          <w:rStyle w:val="a3"/>
          <w:color w:val="auto"/>
          <w:sz w:val="28"/>
          <w:szCs w:val="28"/>
          <w:u w:val="none"/>
        </w:rPr>
      </w:pPr>
      <w:r w:rsidRPr="008C6A46">
        <w:rPr>
          <w:rStyle w:val="a3"/>
          <w:color w:val="auto"/>
          <w:sz w:val="28"/>
          <w:szCs w:val="28"/>
          <w:u w:val="none"/>
        </w:rPr>
        <w:t xml:space="preserve">                                             </w:t>
      </w:r>
      <w:r>
        <w:rPr>
          <w:rStyle w:val="a3"/>
          <w:color w:val="auto"/>
          <w:sz w:val="28"/>
          <w:szCs w:val="28"/>
          <w:u w:val="none"/>
        </w:rPr>
        <w:t xml:space="preserve">                               </w:t>
      </w:r>
      <w:r w:rsidRPr="008C6A46">
        <w:rPr>
          <w:rStyle w:val="a3"/>
          <w:color w:val="auto"/>
          <w:sz w:val="28"/>
          <w:szCs w:val="28"/>
          <w:u w:val="none"/>
        </w:rPr>
        <w:t xml:space="preserve"> от «</w:t>
      </w:r>
      <w:r>
        <w:rPr>
          <w:rStyle w:val="a3"/>
          <w:color w:val="auto"/>
          <w:sz w:val="28"/>
          <w:szCs w:val="28"/>
          <w:u w:val="none"/>
        </w:rPr>
        <w:t>27</w:t>
      </w:r>
      <w:r w:rsidRPr="008C6A46">
        <w:rPr>
          <w:rStyle w:val="a3"/>
          <w:color w:val="auto"/>
          <w:sz w:val="28"/>
          <w:szCs w:val="28"/>
          <w:u w:val="none"/>
        </w:rPr>
        <w:t xml:space="preserve">» апреля 2016 года № </w:t>
      </w:r>
      <w:r>
        <w:rPr>
          <w:rStyle w:val="a3"/>
          <w:color w:val="auto"/>
          <w:sz w:val="28"/>
          <w:szCs w:val="28"/>
          <w:u w:val="none"/>
        </w:rPr>
        <w:t>39</w:t>
      </w:r>
      <w:bookmarkStart w:id="0" w:name="_GoBack"/>
      <w:bookmarkEnd w:id="0"/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</w:rPr>
      </w:pP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Положение</w:t>
      </w: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об информировании работниками </w:t>
      </w: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МАУ «Физкультурно-спортивный центр» работодателя</w:t>
      </w: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о случаях склонения их к совершению коррупционных </w:t>
      </w:r>
    </w:p>
    <w:p w:rsidR="008C6A46" w:rsidRDefault="008C6A46" w:rsidP="008C6A46">
      <w:pPr>
        <w:shd w:val="clear" w:color="auto" w:fill="FFFFFF"/>
        <w:jc w:val="center"/>
        <w:outlineLvl w:val="4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правонарушений и рассмотрения таких сообщений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 </w:t>
      </w:r>
      <w:proofErr w:type="gramStart"/>
      <w:r>
        <w:rPr>
          <w:color w:val="373737"/>
          <w:sz w:val="28"/>
          <w:szCs w:val="28"/>
        </w:rPr>
        <w:t xml:space="preserve">Настоящее положение определяет порядок информирования работодателя о фактах обращения в целях склонения работника </w:t>
      </w:r>
      <w:r>
        <w:rPr>
          <w:bCs/>
          <w:color w:val="373737"/>
          <w:sz w:val="28"/>
          <w:szCs w:val="28"/>
        </w:rPr>
        <w:t>МАУ «Физкультурно-спортивный центр»</w:t>
      </w:r>
      <w:r>
        <w:rPr>
          <w:color w:val="373737"/>
          <w:sz w:val="28"/>
          <w:szCs w:val="28"/>
        </w:rPr>
        <w:t xml:space="preserve"> к совершению коррупционных правонарушений и разработано во исполнение требований положений Федерального закона от 25 декабря 2008 года N 273-ФЗ «О противодействии коррупции» и устанавливает процедуру уведомления работником </w:t>
      </w:r>
      <w:r>
        <w:rPr>
          <w:bCs/>
          <w:color w:val="373737"/>
          <w:sz w:val="28"/>
          <w:szCs w:val="28"/>
        </w:rPr>
        <w:t>МАУ «Физкультурно-спортивный центр»</w:t>
      </w:r>
      <w:r>
        <w:rPr>
          <w:color w:val="373737"/>
          <w:sz w:val="28"/>
          <w:szCs w:val="28"/>
        </w:rPr>
        <w:t xml:space="preserve"> (далее - Работник) работодателя (далее – Директора) о фактах обращения в целях склонения его к совершению</w:t>
      </w:r>
      <w:proofErr w:type="gramEnd"/>
      <w:r>
        <w:rPr>
          <w:color w:val="373737"/>
          <w:sz w:val="28"/>
          <w:szCs w:val="28"/>
        </w:rPr>
        <w:t xml:space="preserve"> коррупционных правонарушений, перечень сведений, содержащихся в уведомлениях,  организация проверки этих сведений и порядок регистрации уведомлений.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 Работники обязаны незамедлительно уведомлять Директора обо всех случаях обращения к ним каких-либо лиц в целях склонения их к совершению коррупционных правонарушений.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Директора незамедлительно с момента прибытия к месту работы.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Директора с соблюдением процедуры, определенной настоящим Положением.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5. Уведомление Директора о фактах обращения в целях склонения Работника к совершению коррупционных правонарушений (далее - Уведомление) осуществляется в письменной форме на имя Директора, заверяется личной подписью работника с указанием даты написания Уведомления и передается (направляется по почте) Директору. 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6. Уведомление должно содержать следующие сведения: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 наименование должности и фамилия, имя, отчество лица, которому адресовано Уведомление;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фамилию, имя, отчество, должность, место жительства и телефон работника, направившего Уведомление;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4 настоящего Положения, указывается фамилия, имя, отчество и должность работника, которого склоняют к совершению коррупционных правонарушений;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8.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(далее - Журнал).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9. Должностные лица обеспечивают конфиденциальность и сохранность данных, полученных от работников, указанных в пунктах 2 и 4 настоящего Порядка,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10. Должностное лицо в течение одного рабочего дня производит регистрацию Уведомления в Журнале, где отражаются следующие сведения: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- номер, дата Уведомления (указывается номер и дата талона-уведомления);</w:t>
      </w:r>
      <w:proofErr w:type="gramEnd"/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краткое содержание Уведомления;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фамилия, имя, отчество должностного лица, принявшего Уведомление.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Листы Журнала прошиваются и нумеруются. Запись об их количестве заверяется подписью должностного лица и оттиском печати </w:t>
      </w:r>
      <w:r>
        <w:rPr>
          <w:bCs/>
          <w:color w:val="373737"/>
          <w:sz w:val="28"/>
          <w:szCs w:val="28"/>
        </w:rPr>
        <w:t>МАУ «Физкультурно-спортивный центр»</w:t>
      </w:r>
      <w:r>
        <w:rPr>
          <w:color w:val="373737"/>
          <w:sz w:val="28"/>
          <w:szCs w:val="28"/>
        </w:rPr>
        <w:t>. Журнал хранится в сейфе в помещении, защищенном от несанкционированного доступа.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11. Должностное лицо,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регистрационный номер Уведомления;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данные о Работнике, представившем Уведомление;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краткое содержание Уведомления;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данные о должностном лице, принявшем Уведомление;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дата приема Уведомления.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На отрывной части талона-уведомления проставляется подпись должностного лица, принявшего Уведомление, а на корешке талона-уведомления подпись Работника, получившего отрывную часть талона-уведомления.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12. Работнику, передавшему Уведомление, под роспись выдается отрывная часть талона-уведомления. Корешок талона-уведомления остается у должностного лица и хранится в сейфе в помещении, защищенном от несанкционированного доступа.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13.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</w:t>
      </w:r>
      <w:proofErr w:type="gramStart"/>
      <w:r>
        <w:rPr>
          <w:color w:val="373737"/>
          <w:sz w:val="28"/>
          <w:szCs w:val="28"/>
        </w:rPr>
        <w:t>с даты регистрации</w:t>
      </w:r>
      <w:proofErr w:type="gramEnd"/>
      <w:r>
        <w:rPr>
          <w:color w:val="373737"/>
          <w:sz w:val="28"/>
          <w:szCs w:val="28"/>
        </w:rPr>
        <w:t xml:space="preserve"> Уведомления в Журнале.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14. Отказ в регистрации Уведомления, а также невыдача отрывной части талона-уведомления не допускаются.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15. Организация проверки сведений, содержащихся в Уведомлении, осуществляется Директором 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16. Уведомление направляется Директором в органы прокуратуры Российской Федерации, МВД России, ФСБ России, либо в их территориальные органы не позднее 20 дней </w:t>
      </w:r>
      <w:proofErr w:type="gramStart"/>
      <w:r>
        <w:rPr>
          <w:color w:val="373737"/>
          <w:sz w:val="28"/>
          <w:szCs w:val="28"/>
        </w:rPr>
        <w:t>с даты регистрации</w:t>
      </w:r>
      <w:proofErr w:type="gramEnd"/>
      <w:r>
        <w:rPr>
          <w:color w:val="373737"/>
          <w:sz w:val="28"/>
          <w:szCs w:val="28"/>
        </w:rPr>
        <w:t xml:space="preserve"> Уведомления в Журнале.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 решению Директора Уведомление может быть направлено как одновременно во все перечисленные государственные органы, так и в один из них.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8C6A46" w:rsidRDefault="008C6A46" w:rsidP="008C6A46">
      <w:pPr>
        <w:shd w:val="clear" w:color="auto" w:fill="FFFFFF"/>
        <w:ind w:left="-142" w:firstLine="851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17.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директора</w:t>
      </w:r>
      <w:r>
        <w:rPr>
          <w:bCs/>
          <w:color w:val="373737"/>
          <w:sz w:val="28"/>
          <w:szCs w:val="28"/>
        </w:rPr>
        <w:t xml:space="preserve"> МАУ «Физкультурно-спортивный центр»</w:t>
      </w:r>
      <w:r>
        <w:rPr>
          <w:color w:val="373737"/>
          <w:sz w:val="28"/>
          <w:szCs w:val="28"/>
        </w:rPr>
        <w:t>.</w:t>
      </w:r>
    </w:p>
    <w:p w:rsidR="008C6A46" w:rsidRDefault="008C6A46" w:rsidP="008C6A4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A197D" w:rsidRPr="008C6A46" w:rsidRDefault="008C6A46" w:rsidP="008C6A46">
      <w:pPr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6A197D" w:rsidRPr="008C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6"/>
    <w:rsid w:val="006A197D"/>
    <w:rsid w:val="008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6A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6A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cp:lastPrinted>2016-04-28T14:11:00Z</cp:lastPrinted>
  <dcterms:created xsi:type="dcterms:W3CDTF">2016-04-28T14:10:00Z</dcterms:created>
  <dcterms:modified xsi:type="dcterms:W3CDTF">2016-04-28T14:12:00Z</dcterms:modified>
</cp:coreProperties>
</file>